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600D" w14:textId="77777777" w:rsidR="00F306C8" w:rsidRPr="009756C8" w:rsidRDefault="00F306C8" w:rsidP="009756C8">
      <w:pPr>
        <w:pStyle w:val="TI"/>
        <w:rPr>
          <w:bCs/>
          <w:sz w:val="36"/>
        </w:rPr>
      </w:pPr>
      <w:r w:rsidRPr="009756C8">
        <w:rPr>
          <w:rStyle w:val="pt-defaultparagraphfont"/>
          <w:bCs/>
          <w:sz w:val="36"/>
          <w:szCs w:val="36"/>
        </w:rPr>
        <w:t>Title 15 MARYLAND DEPARTMENT OF AGRICULTURE</w:t>
      </w:r>
    </w:p>
    <w:p w14:paraId="5343C417" w14:textId="77777777" w:rsidR="00F306C8" w:rsidRPr="009756C8" w:rsidRDefault="00F306C8" w:rsidP="009756C8">
      <w:pPr>
        <w:pStyle w:val="ST"/>
        <w:rPr>
          <w:bCs/>
          <w:sz w:val="28"/>
        </w:rPr>
      </w:pPr>
      <w:r w:rsidRPr="009756C8">
        <w:rPr>
          <w:rStyle w:val="pt-defaultparagraphfont-000000"/>
          <w:bCs/>
          <w:sz w:val="28"/>
          <w:szCs w:val="28"/>
        </w:rPr>
        <w:t>Subtitle 20 SOIL AND WATER CONSERVATION</w:t>
      </w:r>
    </w:p>
    <w:p w14:paraId="69C67960" w14:textId="77777777" w:rsidR="00F306C8" w:rsidRPr="009756C8" w:rsidRDefault="00F306C8" w:rsidP="009756C8">
      <w:pPr>
        <w:pStyle w:val="CH"/>
        <w:rPr>
          <w:bCs/>
          <w:sz w:val="24"/>
        </w:rPr>
      </w:pPr>
      <w:r w:rsidRPr="009756C8">
        <w:rPr>
          <w:rStyle w:val="pt-defaultparagraphfont-000000"/>
          <w:bCs/>
          <w:sz w:val="24"/>
        </w:rPr>
        <w:t>Chapter 07 Agricultural Operation Nutrient Management Plan Requirements</w:t>
      </w:r>
    </w:p>
    <w:p w14:paraId="7E2B3B9A" w14:textId="209AF1B9" w:rsidR="00F306C8" w:rsidRPr="00F306C8" w:rsidRDefault="00F306C8" w:rsidP="009756C8">
      <w:pPr>
        <w:pStyle w:val="AU"/>
      </w:pPr>
      <w:r w:rsidRPr="00F306C8">
        <w:rPr>
          <w:rStyle w:val="pt-defaultparagraphfont-000001"/>
        </w:rPr>
        <w:t>Authority: Agriculture Article, §§8-801−8-806 and 8-8A-01 et seq., Annotated Code of Maryland</w:t>
      </w:r>
    </w:p>
    <w:p w14:paraId="4C544FE8" w14:textId="77777777" w:rsidR="00F306C8" w:rsidRDefault="00F306C8" w:rsidP="009756C8">
      <w:pPr>
        <w:pStyle w:val="AU"/>
        <w:rPr>
          <w:b/>
          <w:sz w:val="24"/>
        </w:rPr>
      </w:pPr>
    </w:p>
    <w:p w14:paraId="55A6E0BA" w14:textId="1E3D291C" w:rsidR="004B46B4" w:rsidRPr="009756C8" w:rsidRDefault="00F306C8" w:rsidP="009756C8">
      <w:pPr>
        <w:pStyle w:val="RT"/>
        <w:spacing w:before="0"/>
        <w:rPr>
          <w:bCs/>
          <w:sz w:val="18"/>
          <w:szCs w:val="18"/>
        </w:rPr>
      </w:pPr>
      <w:r w:rsidRPr="009756C8">
        <w:rPr>
          <w:bCs/>
          <w:sz w:val="18"/>
          <w:szCs w:val="18"/>
        </w:rPr>
        <w:t>.01-.02 (text unchanged)</w:t>
      </w:r>
    </w:p>
    <w:p w14:paraId="360579AF" w14:textId="77777777" w:rsidR="004B46B4" w:rsidRPr="00232CE8" w:rsidRDefault="004B46B4" w:rsidP="004B46B4">
      <w:pPr>
        <w:pStyle w:val="P1"/>
        <w:spacing w:after="0"/>
        <w:rPr>
          <w:sz w:val="18"/>
          <w:szCs w:val="18"/>
        </w:rPr>
      </w:pPr>
    </w:p>
    <w:p w14:paraId="57D62255" w14:textId="77777777" w:rsidR="00F306C8" w:rsidRPr="00232CE8" w:rsidRDefault="00F306C8" w:rsidP="004B46B4">
      <w:pPr>
        <w:pStyle w:val="RT"/>
        <w:spacing w:before="0"/>
        <w:rPr>
          <w:sz w:val="18"/>
          <w:szCs w:val="18"/>
        </w:rPr>
      </w:pPr>
      <w:r w:rsidRPr="00232CE8">
        <w:rPr>
          <w:sz w:val="18"/>
          <w:szCs w:val="18"/>
        </w:rPr>
        <w:t>.03 Definitions.</w:t>
      </w:r>
    </w:p>
    <w:p w14:paraId="4CF00134" w14:textId="77777777" w:rsidR="00F306C8" w:rsidRPr="00232CE8" w:rsidRDefault="00F306C8" w:rsidP="004B46B4">
      <w:pPr>
        <w:pStyle w:val="P1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A. In this chapter, the following terms have the meaning indicated.</w:t>
      </w:r>
    </w:p>
    <w:p w14:paraId="2E6AF811" w14:textId="77777777" w:rsidR="00F306C8" w:rsidRPr="00232CE8" w:rsidRDefault="00F306C8" w:rsidP="004B46B4">
      <w:pPr>
        <w:pStyle w:val="P1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B. Terms Defined.</w:t>
      </w:r>
    </w:p>
    <w:p w14:paraId="2D3F346F" w14:textId="58BB654A" w:rsidR="00F306C8" w:rsidRPr="00232CE8" w:rsidRDefault="00F306C8" w:rsidP="000D5E5B">
      <w:pPr>
        <w:pStyle w:val="P2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(1)-(11) (text unchanged)</w:t>
      </w:r>
    </w:p>
    <w:p w14:paraId="08A64F4E" w14:textId="0B2E426D" w:rsidR="00335B66" w:rsidRPr="00232CE8" w:rsidRDefault="000D5E5B" w:rsidP="00335B66">
      <w:pPr>
        <w:pStyle w:val="P2"/>
        <w:rPr>
          <w:sz w:val="18"/>
          <w:szCs w:val="18"/>
        </w:rPr>
      </w:pPr>
      <w:r w:rsidRPr="00232CE8">
        <w:rPr>
          <w:i/>
          <w:iCs/>
          <w:sz w:val="18"/>
          <w:szCs w:val="18"/>
        </w:rPr>
        <w:t>(12) “No-land operation” means an agricultural operation that has no land available to spread nutrients for the production of agricultural crops.</w:t>
      </w:r>
      <w:r w:rsidR="00335B66" w:rsidRPr="00335B66">
        <w:rPr>
          <w:i/>
          <w:iCs/>
          <w:sz w:val="18"/>
          <w:szCs w:val="18"/>
        </w:rPr>
        <w:t xml:space="preserve"> </w:t>
      </w:r>
      <w:r w:rsidR="00335B66" w:rsidRPr="00232CE8">
        <w:rPr>
          <w:i/>
          <w:iCs/>
          <w:sz w:val="18"/>
          <w:szCs w:val="18"/>
        </w:rPr>
        <w:t>These operations</w:t>
      </w:r>
      <w:r w:rsidR="00335B66">
        <w:rPr>
          <w:i/>
          <w:iCs/>
          <w:sz w:val="18"/>
          <w:szCs w:val="18"/>
        </w:rPr>
        <w:t xml:space="preserve"> may</w:t>
      </w:r>
      <w:r w:rsidR="00335B66" w:rsidRPr="00232CE8">
        <w:rPr>
          <w:i/>
          <w:iCs/>
          <w:sz w:val="18"/>
          <w:szCs w:val="18"/>
        </w:rPr>
        <w:t xml:space="preserve"> include</w:t>
      </w:r>
      <w:r w:rsidR="00335B66" w:rsidRPr="00232CE8">
        <w:rPr>
          <w:sz w:val="18"/>
          <w:szCs w:val="18"/>
        </w:rPr>
        <w:t>:</w:t>
      </w:r>
    </w:p>
    <w:p w14:paraId="6F3D27E5" w14:textId="2473CF59" w:rsidR="00335B66" w:rsidRPr="00153716" w:rsidRDefault="00335B66" w:rsidP="00153716">
      <w:pPr>
        <w:pStyle w:val="P3"/>
        <w:spacing w:after="0"/>
        <w:rPr>
          <w:i/>
          <w:iCs/>
          <w:sz w:val="18"/>
          <w:szCs w:val="18"/>
        </w:rPr>
      </w:pPr>
      <w:r w:rsidRPr="00153716">
        <w:rPr>
          <w:i/>
          <w:iCs/>
          <w:sz w:val="18"/>
          <w:szCs w:val="18"/>
        </w:rPr>
        <w:t>(a) Concentrated Animal Feeding Operations as defined by Environment Article, Title 9, Subtitle 3, Part IV, Annotated Code of Maryland, and regulations adopted thereunder;</w:t>
      </w:r>
    </w:p>
    <w:p w14:paraId="18305DC0" w14:textId="06141536" w:rsidR="00335B66" w:rsidRPr="00153716" w:rsidRDefault="00335B66" w:rsidP="00153716">
      <w:pPr>
        <w:pStyle w:val="P3"/>
        <w:spacing w:after="0"/>
        <w:rPr>
          <w:i/>
          <w:iCs/>
          <w:sz w:val="18"/>
          <w:szCs w:val="18"/>
        </w:rPr>
      </w:pPr>
      <w:r w:rsidRPr="00153716">
        <w:rPr>
          <w:i/>
          <w:iCs/>
          <w:sz w:val="18"/>
          <w:szCs w:val="18"/>
        </w:rPr>
        <w:t>(b) Maryland Animal Feeding Operations as defined by Environment Article Environment Article, Title 9, Subtitle 3, Part IV, Annotated Code of Maryland, and regulations adopted thereunder; and</w:t>
      </w:r>
    </w:p>
    <w:p w14:paraId="2DC8444D" w14:textId="1DDEEDE5" w:rsidR="000D5E5B" w:rsidRPr="00153716" w:rsidRDefault="00335B66" w:rsidP="00153716">
      <w:pPr>
        <w:pStyle w:val="P3"/>
        <w:spacing w:after="0"/>
        <w:rPr>
          <w:sz w:val="18"/>
          <w:szCs w:val="18"/>
        </w:rPr>
      </w:pPr>
      <w:r w:rsidRPr="00153716">
        <w:rPr>
          <w:i/>
          <w:iCs/>
          <w:sz w:val="18"/>
          <w:szCs w:val="18"/>
        </w:rPr>
        <w:t>(c) Any other livestock operation that has at least eight animal units defined as 1,000 pounds of live animal weight per animal unit</w:t>
      </w:r>
      <w:r w:rsidR="00E97BEA" w:rsidRPr="00153716">
        <w:rPr>
          <w:i/>
          <w:iCs/>
          <w:sz w:val="18"/>
          <w:szCs w:val="18"/>
        </w:rPr>
        <w:t xml:space="preserve"> or $2,500 gross annual income.</w:t>
      </w:r>
    </w:p>
    <w:p w14:paraId="5517F906" w14:textId="225F980F" w:rsidR="000D5E5B" w:rsidRPr="00232CE8" w:rsidRDefault="000D5E5B" w:rsidP="000D5E5B">
      <w:pPr>
        <w:pStyle w:val="P2"/>
        <w:spacing w:after="0"/>
        <w:rPr>
          <w:sz w:val="18"/>
          <w:szCs w:val="18"/>
        </w:rPr>
      </w:pPr>
      <w:r w:rsidRPr="00232CE8">
        <w:rPr>
          <w:b/>
          <w:bCs/>
          <w:sz w:val="18"/>
          <w:szCs w:val="18"/>
        </w:rPr>
        <w:t>[</w:t>
      </w:r>
      <w:r w:rsidRPr="00232CE8">
        <w:rPr>
          <w:sz w:val="18"/>
          <w:szCs w:val="18"/>
        </w:rPr>
        <w:t>(12)</w:t>
      </w:r>
      <w:r w:rsidRPr="00232CE8">
        <w:rPr>
          <w:b/>
          <w:bCs/>
          <w:sz w:val="18"/>
          <w:szCs w:val="18"/>
        </w:rPr>
        <w:t>]</w:t>
      </w:r>
      <w:r w:rsidRPr="00232CE8">
        <w:rPr>
          <w:sz w:val="18"/>
          <w:szCs w:val="18"/>
        </w:rPr>
        <w:t xml:space="preserve"> </w:t>
      </w:r>
      <w:r w:rsidRPr="00232CE8">
        <w:rPr>
          <w:i/>
          <w:iCs/>
          <w:sz w:val="18"/>
          <w:szCs w:val="18"/>
        </w:rPr>
        <w:t>(13</w:t>
      </w:r>
      <w:r w:rsidR="007431B9">
        <w:rPr>
          <w:i/>
          <w:iCs/>
          <w:sz w:val="18"/>
          <w:szCs w:val="18"/>
        </w:rPr>
        <w:t>)</w:t>
      </w:r>
      <w:r w:rsidRPr="00232CE8">
        <w:rPr>
          <w:sz w:val="18"/>
          <w:szCs w:val="18"/>
        </w:rPr>
        <w:t xml:space="preserve"> “Nutrient management plan” means a plan prepared by a certified nutrient management consultant or certified farm operator </w:t>
      </w:r>
      <w:r w:rsidRPr="00232CE8">
        <w:rPr>
          <w:i/>
          <w:iCs/>
          <w:sz w:val="18"/>
          <w:szCs w:val="18"/>
        </w:rPr>
        <w:t>for an agricultural operation,</w:t>
      </w:r>
      <w:r w:rsidR="00272F0C">
        <w:rPr>
          <w:i/>
          <w:iCs/>
          <w:sz w:val="18"/>
          <w:szCs w:val="18"/>
        </w:rPr>
        <w:t xml:space="preserve"> </w:t>
      </w:r>
      <w:r w:rsidRPr="00232CE8">
        <w:rPr>
          <w:i/>
          <w:iCs/>
          <w:sz w:val="18"/>
          <w:szCs w:val="18"/>
        </w:rPr>
        <w:t>including no-land operations and pasture-only operations,</w:t>
      </w:r>
      <w:r w:rsidRPr="00232CE8">
        <w:rPr>
          <w:sz w:val="18"/>
          <w:szCs w:val="18"/>
        </w:rPr>
        <w:t xml:space="preserve"> to manage the amount, placement, timing, and application of animal manure, fertilizer, biosolids, or other plant nutrients in order to:</w:t>
      </w:r>
    </w:p>
    <w:p w14:paraId="7B1D2C5A" w14:textId="77777777" w:rsidR="000D5E5B" w:rsidRPr="00232CE8" w:rsidRDefault="000D5E5B" w:rsidP="000D5E5B">
      <w:pPr>
        <w:pStyle w:val="P3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(a) Minimize nutrient loss or runoff; and</w:t>
      </w:r>
    </w:p>
    <w:p w14:paraId="6CCF45C8" w14:textId="293B66C4" w:rsidR="000D5E5B" w:rsidRPr="00232CE8" w:rsidRDefault="000D5E5B" w:rsidP="000D5E5B">
      <w:pPr>
        <w:pStyle w:val="P3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(b) Maintain the productivity of soil when growing agricultural products.</w:t>
      </w:r>
    </w:p>
    <w:p w14:paraId="1B0DBC11" w14:textId="540EC164" w:rsidR="000D5E5B" w:rsidRPr="00232CE8" w:rsidRDefault="000D5E5B" w:rsidP="000D5E5B">
      <w:pPr>
        <w:pStyle w:val="P2"/>
        <w:rPr>
          <w:sz w:val="18"/>
          <w:szCs w:val="18"/>
        </w:rPr>
      </w:pPr>
      <w:r w:rsidRPr="00232CE8">
        <w:rPr>
          <w:b/>
          <w:bCs/>
          <w:sz w:val="18"/>
          <w:szCs w:val="18"/>
        </w:rPr>
        <w:t>[</w:t>
      </w:r>
      <w:r w:rsidR="00363A66">
        <w:rPr>
          <w:b/>
          <w:bCs/>
          <w:sz w:val="18"/>
          <w:szCs w:val="18"/>
        </w:rPr>
        <w:t>(</w:t>
      </w:r>
      <w:r w:rsidRPr="00232CE8">
        <w:rPr>
          <w:sz w:val="18"/>
          <w:szCs w:val="18"/>
        </w:rPr>
        <w:t>13</w:t>
      </w:r>
      <w:r w:rsidR="00363A66">
        <w:rPr>
          <w:sz w:val="18"/>
          <w:szCs w:val="18"/>
        </w:rPr>
        <w:t>)</w:t>
      </w:r>
      <w:r w:rsidRPr="00232CE8">
        <w:rPr>
          <w:b/>
          <w:bCs/>
          <w:sz w:val="18"/>
          <w:szCs w:val="18"/>
        </w:rPr>
        <w:t>]</w:t>
      </w:r>
      <w:r w:rsidRPr="00232CE8">
        <w:rPr>
          <w:i/>
          <w:iCs/>
          <w:sz w:val="18"/>
          <w:szCs w:val="18"/>
        </w:rPr>
        <w:t>(</w:t>
      </w:r>
      <w:r w:rsidRPr="00796DEC">
        <w:rPr>
          <w:i/>
          <w:iCs/>
          <w:sz w:val="18"/>
          <w:szCs w:val="18"/>
        </w:rPr>
        <w:t>14</w:t>
      </w:r>
      <w:r w:rsidRPr="00232CE8">
        <w:rPr>
          <w:i/>
          <w:iCs/>
          <w:sz w:val="18"/>
          <w:szCs w:val="18"/>
        </w:rPr>
        <w:t>)</w:t>
      </w:r>
      <w:r w:rsidRPr="00232CE8">
        <w:rPr>
          <w:sz w:val="18"/>
          <w:szCs w:val="18"/>
        </w:rPr>
        <w:t xml:space="preserve"> (text unchanged)</w:t>
      </w:r>
    </w:p>
    <w:p w14:paraId="51568633" w14:textId="0650085A" w:rsidR="00045028" w:rsidRPr="00507BBC" w:rsidRDefault="00045028" w:rsidP="00507BBC">
      <w:pPr>
        <w:pStyle w:val="P2"/>
        <w:rPr>
          <w:sz w:val="18"/>
          <w:szCs w:val="18"/>
        </w:rPr>
      </w:pPr>
      <w:r w:rsidRPr="007431B9">
        <w:rPr>
          <w:i/>
          <w:iCs/>
          <w:sz w:val="18"/>
          <w:szCs w:val="18"/>
        </w:rPr>
        <w:t>(15) “Pasture-only operation” means an agricultural operation that has livestock on pasture and does not collect or</w:t>
      </w:r>
      <w:r w:rsidR="005F742C">
        <w:rPr>
          <w:i/>
          <w:iCs/>
          <w:sz w:val="18"/>
          <w:szCs w:val="18"/>
        </w:rPr>
        <w:t xml:space="preserve"> </w:t>
      </w:r>
      <w:r w:rsidRPr="007431B9">
        <w:rPr>
          <w:i/>
          <w:iCs/>
          <w:sz w:val="18"/>
          <w:szCs w:val="18"/>
        </w:rPr>
        <w:t xml:space="preserve">spread </w:t>
      </w:r>
      <w:r w:rsidR="005F742C">
        <w:rPr>
          <w:i/>
          <w:iCs/>
          <w:sz w:val="18"/>
          <w:szCs w:val="18"/>
        </w:rPr>
        <w:t xml:space="preserve">chemical fertilizer or </w:t>
      </w:r>
      <w:r w:rsidRPr="007431B9">
        <w:rPr>
          <w:i/>
          <w:iCs/>
          <w:sz w:val="18"/>
          <w:szCs w:val="18"/>
        </w:rPr>
        <w:t>any organic nutrient</w:t>
      </w:r>
      <w:r w:rsidR="005F742C">
        <w:rPr>
          <w:i/>
          <w:iCs/>
          <w:sz w:val="18"/>
          <w:szCs w:val="18"/>
        </w:rPr>
        <w:t>s</w:t>
      </w:r>
      <w:r w:rsidRPr="007431B9">
        <w:rPr>
          <w:i/>
          <w:iCs/>
          <w:sz w:val="18"/>
          <w:szCs w:val="18"/>
        </w:rPr>
        <w:t>.</w:t>
      </w:r>
      <w:r w:rsidR="00335B66" w:rsidRPr="00335B66">
        <w:rPr>
          <w:i/>
          <w:iCs/>
          <w:sz w:val="18"/>
          <w:szCs w:val="18"/>
        </w:rPr>
        <w:t xml:space="preserve"> </w:t>
      </w:r>
      <w:r w:rsidR="00335B66" w:rsidRPr="00232CE8">
        <w:rPr>
          <w:i/>
          <w:iCs/>
          <w:sz w:val="18"/>
          <w:szCs w:val="18"/>
        </w:rPr>
        <w:t>These operations</w:t>
      </w:r>
      <w:r w:rsidR="00335B66">
        <w:rPr>
          <w:i/>
          <w:iCs/>
          <w:sz w:val="18"/>
          <w:szCs w:val="18"/>
        </w:rPr>
        <w:t xml:space="preserve"> </w:t>
      </w:r>
      <w:r w:rsidR="00335B66" w:rsidRPr="00232CE8">
        <w:rPr>
          <w:i/>
          <w:iCs/>
          <w:sz w:val="18"/>
          <w:szCs w:val="18"/>
        </w:rPr>
        <w:t>include</w:t>
      </w:r>
      <w:r w:rsidR="00507BBC">
        <w:rPr>
          <w:sz w:val="18"/>
          <w:szCs w:val="18"/>
        </w:rPr>
        <w:t xml:space="preserve"> </w:t>
      </w:r>
      <w:r w:rsidR="00507BBC">
        <w:rPr>
          <w:i/>
          <w:iCs/>
          <w:sz w:val="18"/>
          <w:szCs w:val="18"/>
        </w:rPr>
        <w:t>a</w:t>
      </w:r>
      <w:r w:rsidR="00335B66" w:rsidRPr="00232CE8">
        <w:rPr>
          <w:i/>
          <w:iCs/>
          <w:sz w:val="18"/>
          <w:szCs w:val="18"/>
        </w:rPr>
        <w:t>ny livestock operation that has at least eight animal units defined as 1,000 pounds of live animal weight per animal unit</w:t>
      </w:r>
      <w:r w:rsidR="00E85B02">
        <w:rPr>
          <w:i/>
          <w:iCs/>
          <w:sz w:val="18"/>
          <w:szCs w:val="18"/>
        </w:rPr>
        <w:t xml:space="preserve"> </w:t>
      </w:r>
      <w:r w:rsidR="005F742C">
        <w:rPr>
          <w:i/>
          <w:iCs/>
          <w:sz w:val="18"/>
          <w:szCs w:val="18"/>
        </w:rPr>
        <w:t>or $2,500 gross annual income.</w:t>
      </w:r>
    </w:p>
    <w:p w14:paraId="3548D65F" w14:textId="49512301" w:rsidR="00045028" w:rsidRPr="00232CE8" w:rsidRDefault="00045028" w:rsidP="00733C05">
      <w:pPr>
        <w:pStyle w:val="P2"/>
        <w:spacing w:after="0"/>
        <w:rPr>
          <w:sz w:val="18"/>
          <w:szCs w:val="18"/>
        </w:rPr>
      </w:pPr>
      <w:r w:rsidRPr="007431B9">
        <w:rPr>
          <w:b/>
          <w:bCs/>
          <w:sz w:val="18"/>
          <w:szCs w:val="18"/>
        </w:rPr>
        <w:t>[</w:t>
      </w:r>
      <w:r w:rsidRPr="007431B9">
        <w:rPr>
          <w:sz w:val="18"/>
          <w:szCs w:val="18"/>
        </w:rPr>
        <w:t>(14)</w:t>
      </w:r>
      <w:r w:rsidRPr="007431B9">
        <w:rPr>
          <w:b/>
          <w:bCs/>
          <w:sz w:val="18"/>
          <w:szCs w:val="18"/>
        </w:rPr>
        <w:t>]</w:t>
      </w:r>
      <w:r w:rsidRPr="00796DEC">
        <w:rPr>
          <w:i/>
          <w:iCs/>
          <w:sz w:val="18"/>
          <w:szCs w:val="18"/>
        </w:rPr>
        <w:t>(16)</w:t>
      </w:r>
      <w:r w:rsidRPr="007431B9">
        <w:rPr>
          <w:sz w:val="18"/>
          <w:szCs w:val="18"/>
        </w:rPr>
        <w:t>-</w:t>
      </w:r>
      <w:r w:rsidRPr="00796DEC">
        <w:rPr>
          <w:b/>
          <w:bCs/>
          <w:sz w:val="18"/>
          <w:szCs w:val="18"/>
        </w:rPr>
        <w:t>[</w:t>
      </w:r>
      <w:r w:rsidR="00363A66">
        <w:rPr>
          <w:sz w:val="18"/>
          <w:szCs w:val="18"/>
        </w:rPr>
        <w:t>(</w:t>
      </w:r>
      <w:r w:rsidRPr="007431B9">
        <w:rPr>
          <w:sz w:val="18"/>
          <w:szCs w:val="18"/>
        </w:rPr>
        <w:t>16</w:t>
      </w:r>
      <w:r w:rsidR="00363A66">
        <w:rPr>
          <w:sz w:val="18"/>
          <w:szCs w:val="18"/>
        </w:rPr>
        <w:t>)</w:t>
      </w:r>
      <w:r w:rsidRPr="00796DEC">
        <w:rPr>
          <w:b/>
          <w:bCs/>
          <w:sz w:val="18"/>
          <w:szCs w:val="18"/>
        </w:rPr>
        <w:t>]</w:t>
      </w:r>
      <w:r w:rsidRPr="00796DEC">
        <w:rPr>
          <w:i/>
          <w:iCs/>
          <w:sz w:val="18"/>
          <w:szCs w:val="18"/>
        </w:rPr>
        <w:t>(18)</w:t>
      </w:r>
      <w:r w:rsidRPr="007431B9">
        <w:rPr>
          <w:sz w:val="18"/>
          <w:szCs w:val="18"/>
        </w:rPr>
        <w:t xml:space="preserve"> (text unchanged)</w:t>
      </w:r>
    </w:p>
    <w:p w14:paraId="4162BD92" w14:textId="77777777" w:rsidR="00045028" w:rsidRPr="00232CE8" w:rsidRDefault="00045028" w:rsidP="00733C05">
      <w:pPr>
        <w:pStyle w:val="P2"/>
        <w:spacing w:after="0"/>
        <w:rPr>
          <w:sz w:val="18"/>
          <w:szCs w:val="18"/>
        </w:rPr>
      </w:pPr>
    </w:p>
    <w:p w14:paraId="4E701D9A" w14:textId="77777777" w:rsidR="00733C05" w:rsidRPr="00232CE8" w:rsidRDefault="00733C05" w:rsidP="00733C05">
      <w:pPr>
        <w:pStyle w:val="RT"/>
        <w:spacing w:before="0"/>
        <w:rPr>
          <w:sz w:val="18"/>
          <w:szCs w:val="18"/>
        </w:rPr>
      </w:pPr>
      <w:r w:rsidRPr="00232CE8">
        <w:rPr>
          <w:sz w:val="18"/>
          <w:szCs w:val="18"/>
        </w:rPr>
        <w:t>.04 (text unchanged)</w:t>
      </w:r>
    </w:p>
    <w:p w14:paraId="177B1082" w14:textId="77777777" w:rsidR="00733C05" w:rsidRPr="00232CE8" w:rsidRDefault="00733C05" w:rsidP="00733C05">
      <w:pPr>
        <w:pStyle w:val="P1"/>
        <w:spacing w:after="0"/>
        <w:rPr>
          <w:sz w:val="18"/>
          <w:szCs w:val="18"/>
        </w:rPr>
      </w:pPr>
    </w:p>
    <w:p w14:paraId="429DB612" w14:textId="3E2C8133" w:rsidR="00045028" w:rsidRPr="00232CE8" w:rsidRDefault="00733C05" w:rsidP="00733C05">
      <w:pPr>
        <w:pStyle w:val="RT"/>
        <w:spacing w:before="0"/>
        <w:rPr>
          <w:sz w:val="18"/>
          <w:szCs w:val="18"/>
        </w:rPr>
      </w:pPr>
      <w:r w:rsidRPr="00232CE8">
        <w:rPr>
          <w:sz w:val="18"/>
          <w:szCs w:val="18"/>
        </w:rPr>
        <w:t>.05 Nutrient Management Plan Implementation Requirements.</w:t>
      </w:r>
    </w:p>
    <w:p w14:paraId="76BA0AE8" w14:textId="77777777" w:rsidR="00733C05" w:rsidRPr="00232CE8" w:rsidRDefault="00733C05" w:rsidP="00733C05">
      <w:pPr>
        <w:pStyle w:val="P1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A.-C. (text unchanged)</w:t>
      </w:r>
    </w:p>
    <w:p w14:paraId="7005F09F" w14:textId="5A415D44" w:rsidR="00733C05" w:rsidRPr="00232CE8" w:rsidRDefault="00733C05" w:rsidP="00733C05">
      <w:pPr>
        <w:pStyle w:val="P1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D. Plan Maintenance, Updates, and Revisions.</w:t>
      </w:r>
    </w:p>
    <w:p w14:paraId="14731513" w14:textId="6040C77B" w:rsidR="00733C05" w:rsidRPr="00232CE8" w:rsidRDefault="00733C05" w:rsidP="00733C05">
      <w:pPr>
        <w:pStyle w:val="P2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 xml:space="preserve">(1) Except as provided in §D(2) </w:t>
      </w:r>
      <w:r w:rsidRPr="00232CE8">
        <w:rPr>
          <w:i/>
          <w:iCs/>
          <w:sz w:val="18"/>
          <w:szCs w:val="18"/>
        </w:rPr>
        <w:t xml:space="preserve">and (3) </w:t>
      </w:r>
      <w:r w:rsidRPr="00232CE8">
        <w:rPr>
          <w:sz w:val="18"/>
          <w:szCs w:val="18"/>
        </w:rPr>
        <w:t>of this regulation, at least once every 3 years from the date that the current plan was prepared, the operator shall revise and update the plan.</w:t>
      </w:r>
    </w:p>
    <w:p w14:paraId="1E2D638C" w14:textId="1DFC3D0A" w:rsidR="00733C05" w:rsidRPr="00232CE8" w:rsidRDefault="00733C05" w:rsidP="00733C05">
      <w:pPr>
        <w:pStyle w:val="P2"/>
        <w:spacing w:after="0"/>
        <w:rPr>
          <w:sz w:val="18"/>
          <w:szCs w:val="18"/>
        </w:rPr>
      </w:pPr>
      <w:r w:rsidRPr="00232CE8">
        <w:rPr>
          <w:sz w:val="18"/>
          <w:szCs w:val="18"/>
        </w:rPr>
        <w:t>(2) (text unchanged)</w:t>
      </w:r>
    </w:p>
    <w:p w14:paraId="79BFA0F8" w14:textId="045CE8DA" w:rsidR="00733C05" w:rsidRPr="00232CE8" w:rsidRDefault="00733C05" w:rsidP="00335B66">
      <w:pPr>
        <w:pStyle w:val="P2"/>
        <w:rPr>
          <w:i/>
          <w:iCs/>
          <w:sz w:val="18"/>
          <w:szCs w:val="18"/>
        </w:rPr>
      </w:pPr>
      <w:r w:rsidRPr="00232CE8">
        <w:rPr>
          <w:i/>
          <w:iCs/>
          <w:sz w:val="18"/>
          <w:szCs w:val="18"/>
        </w:rPr>
        <w:t>(3) An operator who has a no-land</w:t>
      </w:r>
      <w:r w:rsidRPr="00232CE8">
        <w:rPr>
          <w:sz w:val="18"/>
          <w:szCs w:val="18"/>
        </w:rPr>
        <w:t xml:space="preserve"> </w:t>
      </w:r>
      <w:r w:rsidRPr="009731F3">
        <w:rPr>
          <w:i/>
          <w:iCs/>
          <w:sz w:val="18"/>
          <w:szCs w:val="18"/>
        </w:rPr>
        <w:t>operation</w:t>
      </w:r>
      <w:r w:rsidRPr="00232CE8">
        <w:rPr>
          <w:sz w:val="18"/>
          <w:szCs w:val="18"/>
        </w:rPr>
        <w:t xml:space="preserve"> </w:t>
      </w:r>
      <w:r w:rsidRPr="00232CE8">
        <w:rPr>
          <w:i/>
          <w:iCs/>
          <w:sz w:val="18"/>
          <w:szCs w:val="18"/>
        </w:rPr>
        <w:t xml:space="preserve">or pasture-only operation shall, at least once every 5 years from the date the current plan was prepared, revise and update the plan. </w:t>
      </w:r>
    </w:p>
    <w:p w14:paraId="57F956FE" w14:textId="53DDC54B" w:rsidR="00733C05" w:rsidRDefault="00733C05" w:rsidP="00733C05">
      <w:pPr>
        <w:pStyle w:val="P2"/>
        <w:spacing w:after="0"/>
        <w:rPr>
          <w:i/>
          <w:iCs/>
          <w:sz w:val="18"/>
          <w:szCs w:val="18"/>
        </w:rPr>
      </w:pPr>
      <w:r w:rsidRPr="00E13DBD">
        <w:rPr>
          <w:b/>
          <w:bCs/>
          <w:sz w:val="18"/>
          <w:szCs w:val="18"/>
        </w:rPr>
        <w:t>[</w:t>
      </w:r>
      <w:r w:rsidRPr="00E13DBD">
        <w:rPr>
          <w:sz w:val="18"/>
          <w:szCs w:val="18"/>
        </w:rPr>
        <w:t>3</w:t>
      </w:r>
      <w:r w:rsidRPr="00E13DBD">
        <w:rPr>
          <w:b/>
          <w:bCs/>
          <w:sz w:val="18"/>
          <w:szCs w:val="18"/>
        </w:rPr>
        <w:t>]</w:t>
      </w:r>
      <w:r w:rsidRPr="00796DEC">
        <w:rPr>
          <w:i/>
          <w:iCs/>
          <w:sz w:val="18"/>
          <w:szCs w:val="18"/>
        </w:rPr>
        <w:t>(4)</w:t>
      </w:r>
      <w:r w:rsidRPr="00E13DBD">
        <w:rPr>
          <w:sz w:val="18"/>
          <w:szCs w:val="18"/>
        </w:rPr>
        <w:t>-</w:t>
      </w:r>
      <w:r w:rsidRPr="00796DEC">
        <w:rPr>
          <w:b/>
          <w:bCs/>
          <w:sz w:val="18"/>
          <w:szCs w:val="18"/>
        </w:rPr>
        <w:t>[</w:t>
      </w:r>
      <w:r w:rsidRPr="00E13DBD">
        <w:rPr>
          <w:sz w:val="18"/>
          <w:szCs w:val="18"/>
        </w:rPr>
        <w:t>4</w:t>
      </w:r>
      <w:r w:rsidRPr="00796DEC">
        <w:rPr>
          <w:b/>
          <w:bCs/>
          <w:sz w:val="18"/>
          <w:szCs w:val="18"/>
        </w:rPr>
        <w:t>]</w:t>
      </w:r>
      <w:r w:rsidRPr="00796DEC">
        <w:rPr>
          <w:i/>
          <w:iCs/>
          <w:sz w:val="18"/>
          <w:szCs w:val="18"/>
        </w:rPr>
        <w:t>(5</w:t>
      </w:r>
      <w:r w:rsidRPr="00E13DBD">
        <w:rPr>
          <w:i/>
          <w:iCs/>
          <w:sz w:val="18"/>
          <w:szCs w:val="18"/>
        </w:rPr>
        <w:t xml:space="preserve">) </w:t>
      </w:r>
      <w:r w:rsidRPr="00796DEC">
        <w:rPr>
          <w:sz w:val="18"/>
          <w:szCs w:val="18"/>
        </w:rPr>
        <w:t>(text unchanged)</w:t>
      </w:r>
    </w:p>
    <w:p w14:paraId="59C56BEB" w14:textId="77777777" w:rsidR="00232CE8" w:rsidRDefault="00232CE8" w:rsidP="00733C05">
      <w:pPr>
        <w:pStyle w:val="P2"/>
        <w:spacing w:after="0"/>
        <w:rPr>
          <w:i/>
          <w:iCs/>
          <w:sz w:val="18"/>
          <w:szCs w:val="18"/>
        </w:rPr>
      </w:pPr>
    </w:p>
    <w:p w14:paraId="3294D0D0" w14:textId="47EDD976" w:rsidR="00232CE8" w:rsidRPr="00232CE8" w:rsidRDefault="00232CE8" w:rsidP="00232CE8">
      <w:pPr>
        <w:pStyle w:val="RT"/>
        <w:spacing w:before="0"/>
        <w:rPr>
          <w:bCs/>
          <w:sz w:val="18"/>
          <w:szCs w:val="18"/>
        </w:rPr>
      </w:pPr>
      <w:r w:rsidRPr="00232CE8">
        <w:rPr>
          <w:bCs/>
          <w:sz w:val="18"/>
          <w:szCs w:val="18"/>
        </w:rPr>
        <w:t>.06-.08 (text unchanged)</w:t>
      </w:r>
    </w:p>
    <w:sectPr w:rsidR="00232CE8" w:rsidRPr="00232CE8" w:rsidSect="004B46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83A1" w14:textId="77777777" w:rsidR="00DB2906" w:rsidRDefault="00DB2906" w:rsidP="00281D19">
      <w:r>
        <w:separator/>
      </w:r>
    </w:p>
  </w:endnote>
  <w:endnote w:type="continuationSeparator" w:id="0">
    <w:p w14:paraId="2A480F0A" w14:textId="77777777" w:rsidR="00DB2906" w:rsidRDefault="00DB2906" w:rsidP="00281D19">
      <w:r>
        <w:continuationSeparator/>
      </w:r>
    </w:p>
  </w:endnote>
  <w:endnote w:type="continuationNotice" w:id="1">
    <w:p w14:paraId="232A1E0F" w14:textId="77777777" w:rsidR="00DB2906" w:rsidRDefault="00DB2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3AE4" w14:textId="77777777" w:rsidR="00DB2906" w:rsidRDefault="00DB2906" w:rsidP="00281D19">
      <w:r>
        <w:separator/>
      </w:r>
    </w:p>
  </w:footnote>
  <w:footnote w:type="continuationSeparator" w:id="0">
    <w:p w14:paraId="0F188BAD" w14:textId="77777777" w:rsidR="00DB2906" w:rsidRDefault="00DB2906" w:rsidP="00281D19">
      <w:r>
        <w:continuationSeparator/>
      </w:r>
    </w:p>
  </w:footnote>
  <w:footnote w:type="continuationNotice" w:id="1">
    <w:p w14:paraId="6030370F" w14:textId="77777777" w:rsidR="00DB2906" w:rsidRDefault="00DB29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98"/>
    <w:rsid w:val="00035878"/>
    <w:rsid w:val="00045028"/>
    <w:rsid w:val="00057346"/>
    <w:rsid w:val="00092CDF"/>
    <w:rsid w:val="000A4BE8"/>
    <w:rsid w:val="000C14DE"/>
    <w:rsid w:val="000C1F98"/>
    <w:rsid w:val="000D5E5B"/>
    <w:rsid w:val="000E2203"/>
    <w:rsid w:val="001140B4"/>
    <w:rsid w:val="00153716"/>
    <w:rsid w:val="001630CF"/>
    <w:rsid w:val="00190079"/>
    <w:rsid w:val="001935D8"/>
    <w:rsid w:val="00232CE8"/>
    <w:rsid w:val="00272F0C"/>
    <w:rsid w:val="00281D19"/>
    <w:rsid w:val="002B7E8E"/>
    <w:rsid w:val="002D700C"/>
    <w:rsid w:val="003233B5"/>
    <w:rsid w:val="00335B66"/>
    <w:rsid w:val="00363A66"/>
    <w:rsid w:val="0037041A"/>
    <w:rsid w:val="00370B1E"/>
    <w:rsid w:val="00386147"/>
    <w:rsid w:val="003A35B3"/>
    <w:rsid w:val="003B5776"/>
    <w:rsid w:val="003E5F29"/>
    <w:rsid w:val="004715C7"/>
    <w:rsid w:val="0048724F"/>
    <w:rsid w:val="004B46B4"/>
    <w:rsid w:val="00507BBC"/>
    <w:rsid w:val="00534E15"/>
    <w:rsid w:val="00537639"/>
    <w:rsid w:val="00553B2F"/>
    <w:rsid w:val="00595F24"/>
    <w:rsid w:val="005D5F1B"/>
    <w:rsid w:val="005F742C"/>
    <w:rsid w:val="006052D5"/>
    <w:rsid w:val="0061103C"/>
    <w:rsid w:val="0064185C"/>
    <w:rsid w:val="006718C7"/>
    <w:rsid w:val="006A053C"/>
    <w:rsid w:val="006A0579"/>
    <w:rsid w:val="006B03CA"/>
    <w:rsid w:val="006B39E8"/>
    <w:rsid w:val="006B7C59"/>
    <w:rsid w:val="006D6C93"/>
    <w:rsid w:val="006E2C02"/>
    <w:rsid w:val="0070391C"/>
    <w:rsid w:val="00733C05"/>
    <w:rsid w:val="00735F65"/>
    <w:rsid w:val="007431B9"/>
    <w:rsid w:val="00773EF0"/>
    <w:rsid w:val="00775FD4"/>
    <w:rsid w:val="00776DAD"/>
    <w:rsid w:val="00790BEA"/>
    <w:rsid w:val="00796DEC"/>
    <w:rsid w:val="007C627B"/>
    <w:rsid w:val="007D3DAE"/>
    <w:rsid w:val="007E6606"/>
    <w:rsid w:val="00802C89"/>
    <w:rsid w:val="008564F8"/>
    <w:rsid w:val="00860311"/>
    <w:rsid w:val="00870913"/>
    <w:rsid w:val="008E3515"/>
    <w:rsid w:val="008E4F6F"/>
    <w:rsid w:val="00947995"/>
    <w:rsid w:val="009731F3"/>
    <w:rsid w:val="009756C8"/>
    <w:rsid w:val="009904EB"/>
    <w:rsid w:val="00992550"/>
    <w:rsid w:val="00A26B0F"/>
    <w:rsid w:val="00A56A72"/>
    <w:rsid w:val="00A65A68"/>
    <w:rsid w:val="00A740CD"/>
    <w:rsid w:val="00AB0DA6"/>
    <w:rsid w:val="00AD6B00"/>
    <w:rsid w:val="00AE5DA8"/>
    <w:rsid w:val="00B30A65"/>
    <w:rsid w:val="00B44D5E"/>
    <w:rsid w:val="00B601C1"/>
    <w:rsid w:val="00B834A5"/>
    <w:rsid w:val="00BB24A4"/>
    <w:rsid w:val="00BE2A33"/>
    <w:rsid w:val="00BE4D58"/>
    <w:rsid w:val="00BF01E9"/>
    <w:rsid w:val="00C22553"/>
    <w:rsid w:val="00C22666"/>
    <w:rsid w:val="00CB2DAA"/>
    <w:rsid w:val="00CC4D6D"/>
    <w:rsid w:val="00CF7178"/>
    <w:rsid w:val="00D11893"/>
    <w:rsid w:val="00D30FEC"/>
    <w:rsid w:val="00D74999"/>
    <w:rsid w:val="00D871D2"/>
    <w:rsid w:val="00D96C0C"/>
    <w:rsid w:val="00DB2906"/>
    <w:rsid w:val="00DD4892"/>
    <w:rsid w:val="00E13DBD"/>
    <w:rsid w:val="00E33459"/>
    <w:rsid w:val="00E85B02"/>
    <w:rsid w:val="00E90750"/>
    <w:rsid w:val="00E968E2"/>
    <w:rsid w:val="00E97BEA"/>
    <w:rsid w:val="00EE0D6E"/>
    <w:rsid w:val="00F01FCF"/>
    <w:rsid w:val="00F259BF"/>
    <w:rsid w:val="00F306C8"/>
    <w:rsid w:val="00F41696"/>
    <w:rsid w:val="05AC08AF"/>
    <w:rsid w:val="10FBC739"/>
    <w:rsid w:val="1A41CC84"/>
    <w:rsid w:val="2E4421F7"/>
    <w:rsid w:val="37FFB26C"/>
    <w:rsid w:val="4C592130"/>
    <w:rsid w:val="56B263F8"/>
    <w:rsid w:val="5AF78522"/>
    <w:rsid w:val="6F421888"/>
    <w:rsid w:val="7A99818B"/>
    <w:rsid w:val="7FA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953A"/>
  <w15:chartTrackingRefBased/>
  <w15:docId w15:val="{EF8F94EC-8FEB-493E-867A-69C0D94C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81B"/>
    <w:pPr>
      <w:jc w:val="both"/>
    </w:pPr>
    <w:rPr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A05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sid w:val="000829E1"/>
    <w:rPr>
      <w:rFonts w:ascii="Courier New" w:hAnsi="Courier New" w:cs="Courier New"/>
      <w:sz w:val="20"/>
      <w:szCs w:val="20"/>
    </w:rPr>
  </w:style>
  <w:style w:type="paragraph" w:customStyle="1" w:styleId="AC">
    <w:name w:val="AC"/>
    <w:basedOn w:val="Normal"/>
    <w:next w:val="Normal"/>
    <w:qFormat/>
    <w:rsid w:val="00CA281B"/>
    <w:pPr>
      <w:spacing w:before="240"/>
      <w:jc w:val="center"/>
    </w:pPr>
    <w:rPr>
      <w:b/>
    </w:rPr>
  </w:style>
  <w:style w:type="paragraph" w:customStyle="1" w:styleId="AH">
    <w:name w:val="AH"/>
    <w:basedOn w:val="Normal"/>
    <w:next w:val="Normal"/>
    <w:qFormat/>
    <w:rsid w:val="00CA281B"/>
    <w:pPr>
      <w:spacing w:before="240"/>
      <w:jc w:val="left"/>
    </w:pPr>
    <w:rPr>
      <w:sz w:val="16"/>
    </w:rPr>
  </w:style>
  <w:style w:type="paragraph" w:customStyle="1" w:styleId="AHR">
    <w:name w:val="AHR"/>
    <w:uiPriority w:val="1"/>
    <w:qFormat/>
    <w:rsid w:val="1A41CC84"/>
    <w:rPr>
      <w:rFonts w:ascii="Segoe UI Semilight" w:eastAsia="Segoe UI Semilight" w:hAnsi="Segoe UI Semilight" w:cs="Segoe UI Semilight"/>
      <w:b/>
      <w:bCs/>
      <w:color w:val="262626" w:themeColor="text1" w:themeTint="D9"/>
    </w:rPr>
  </w:style>
  <w:style w:type="paragraph" w:customStyle="1" w:styleId="AU">
    <w:name w:val="AU"/>
    <w:basedOn w:val="Normal"/>
    <w:qFormat/>
    <w:rsid w:val="00CA281B"/>
    <w:pPr>
      <w:spacing w:before="120"/>
      <w:contextualSpacing/>
      <w:jc w:val="center"/>
    </w:pPr>
    <w:rPr>
      <w:sz w:val="16"/>
    </w:rPr>
  </w:style>
  <w:style w:type="paragraph" w:customStyle="1" w:styleId="CH">
    <w:name w:val="CH"/>
    <w:basedOn w:val="Normal"/>
    <w:next w:val="AU"/>
    <w:qFormat/>
    <w:rsid w:val="00CA281B"/>
    <w:pPr>
      <w:spacing w:after="120"/>
      <w:ind w:left="158" w:hanging="158"/>
      <w:contextualSpacing/>
      <w:jc w:val="center"/>
    </w:pPr>
    <w:rPr>
      <w:b/>
      <w:sz w:val="22"/>
    </w:rPr>
  </w:style>
  <w:style w:type="paragraph" w:customStyle="1" w:styleId="DN">
    <w:name w:val="DN"/>
    <w:basedOn w:val="Normal"/>
    <w:next w:val="Normal"/>
    <w:qFormat/>
    <w:rsid w:val="00CA281B"/>
    <w:pPr>
      <w:spacing w:before="40" w:after="40"/>
      <w:jc w:val="center"/>
    </w:pPr>
    <w:rPr>
      <w:sz w:val="16"/>
    </w:rPr>
  </w:style>
  <w:style w:type="paragraph" w:customStyle="1" w:styleId="EH">
    <w:name w:val="EH"/>
    <w:basedOn w:val="Normal"/>
    <w:next w:val="Normal"/>
    <w:qFormat/>
    <w:rsid w:val="00CA281B"/>
    <w:pPr>
      <w:jc w:val="center"/>
    </w:pPr>
    <w:rPr>
      <w:b/>
      <w:sz w:val="24"/>
    </w:rPr>
  </w:style>
  <w:style w:type="paragraph" w:customStyle="1" w:styleId="ENote">
    <w:name w:val="ENote"/>
    <w:basedOn w:val="Normal"/>
    <w:next w:val="Normal"/>
    <w:qFormat/>
    <w:rsid w:val="00CA28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paragraph" w:customStyle="1" w:styleId="JC">
    <w:name w:val="JC"/>
    <w:basedOn w:val="Normal"/>
    <w:next w:val="Normal"/>
    <w:qFormat/>
    <w:rsid w:val="00CA281B"/>
    <w:pPr>
      <w:jc w:val="center"/>
    </w:pPr>
    <w:rPr>
      <w:u w:val="single"/>
    </w:rPr>
  </w:style>
  <w:style w:type="paragraph" w:customStyle="1" w:styleId="JH">
    <w:name w:val="JH"/>
    <w:basedOn w:val="Normal"/>
    <w:next w:val="Normal"/>
    <w:qFormat/>
    <w:rsid w:val="00CA281B"/>
    <w:pPr>
      <w:jc w:val="center"/>
    </w:pPr>
    <w:rPr>
      <w:b/>
      <w:u w:val="single"/>
    </w:rPr>
  </w:style>
  <w:style w:type="paragraph" w:customStyle="1" w:styleId="Notice">
    <w:name w:val="Notice"/>
    <w:basedOn w:val="Normal"/>
    <w:next w:val="Normal"/>
    <w:qFormat/>
    <w:rsid w:val="00CA281B"/>
    <w:pPr>
      <w:spacing w:before="120"/>
      <w:jc w:val="center"/>
    </w:pPr>
    <w:rPr>
      <w:b/>
    </w:rPr>
  </w:style>
  <w:style w:type="paragraph" w:customStyle="1" w:styleId="P1">
    <w:name w:val="P1"/>
    <w:basedOn w:val="Normal"/>
    <w:qFormat/>
    <w:rsid w:val="00CA281B"/>
    <w:pPr>
      <w:spacing w:after="80"/>
      <w:ind w:firstLine="216"/>
    </w:pPr>
    <w:rPr>
      <w:sz w:val="20"/>
    </w:rPr>
  </w:style>
  <w:style w:type="paragraph" w:customStyle="1" w:styleId="P2">
    <w:name w:val="P2"/>
    <w:basedOn w:val="Normal"/>
    <w:qFormat/>
    <w:rsid w:val="00CA281B"/>
    <w:pPr>
      <w:spacing w:after="80"/>
      <w:ind w:firstLine="432"/>
    </w:pPr>
    <w:rPr>
      <w:sz w:val="20"/>
    </w:rPr>
  </w:style>
  <w:style w:type="paragraph" w:customStyle="1" w:styleId="P3">
    <w:name w:val="P3"/>
    <w:basedOn w:val="Normal"/>
    <w:qFormat/>
    <w:rsid w:val="00CA281B"/>
    <w:pPr>
      <w:spacing w:after="80"/>
      <w:ind w:firstLine="648"/>
    </w:pPr>
    <w:rPr>
      <w:sz w:val="20"/>
    </w:rPr>
  </w:style>
  <w:style w:type="paragraph" w:customStyle="1" w:styleId="P4">
    <w:name w:val="P4"/>
    <w:basedOn w:val="Normal"/>
    <w:qFormat/>
    <w:rsid w:val="00CA281B"/>
    <w:pPr>
      <w:spacing w:after="80"/>
      <w:ind w:firstLine="864"/>
    </w:pPr>
    <w:rPr>
      <w:sz w:val="20"/>
    </w:rPr>
  </w:style>
  <w:style w:type="paragraph" w:customStyle="1" w:styleId="P5">
    <w:name w:val="P5"/>
    <w:basedOn w:val="Normal"/>
    <w:qFormat/>
    <w:rsid w:val="00CA281B"/>
    <w:pPr>
      <w:spacing w:after="80"/>
      <w:ind w:firstLine="1080"/>
    </w:pPr>
    <w:rPr>
      <w:sz w:val="20"/>
    </w:rPr>
  </w:style>
  <w:style w:type="paragraph" w:customStyle="1" w:styleId="RO">
    <w:name w:val="RO"/>
    <w:basedOn w:val="Normal"/>
    <w:next w:val="Normal"/>
    <w:qFormat/>
    <w:rsid w:val="00CA281B"/>
    <w:pPr>
      <w:jc w:val="center"/>
    </w:pPr>
    <w:rPr>
      <w:b/>
      <w:sz w:val="32"/>
    </w:rPr>
  </w:style>
  <w:style w:type="paragraph" w:customStyle="1" w:styleId="RT">
    <w:name w:val="RT"/>
    <w:basedOn w:val="Normal"/>
    <w:next w:val="P1"/>
    <w:qFormat/>
    <w:rsid w:val="00CA281B"/>
    <w:pPr>
      <w:spacing w:before="140"/>
      <w:ind w:left="533" w:hanging="533"/>
      <w:contextualSpacing/>
    </w:pPr>
    <w:rPr>
      <w:b/>
      <w:sz w:val="20"/>
    </w:rPr>
  </w:style>
  <w:style w:type="paragraph" w:customStyle="1" w:styleId="Sig">
    <w:name w:val="Sig"/>
    <w:basedOn w:val="Normal"/>
    <w:next w:val="Normal"/>
    <w:qFormat/>
    <w:rsid w:val="00CA281B"/>
    <w:pPr>
      <w:spacing w:before="120"/>
      <w:contextualSpacing/>
      <w:jc w:val="right"/>
    </w:pPr>
  </w:style>
  <w:style w:type="paragraph" w:customStyle="1" w:styleId="ST">
    <w:name w:val="ST"/>
    <w:basedOn w:val="Normal"/>
    <w:next w:val="CH"/>
    <w:qFormat/>
    <w:rsid w:val="00CA281B"/>
    <w:pPr>
      <w:spacing w:after="80"/>
      <w:contextualSpacing/>
      <w:jc w:val="center"/>
    </w:pPr>
    <w:rPr>
      <w:b/>
      <w:sz w:val="22"/>
    </w:rPr>
  </w:style>
  <w:style w:type="paragraph" w:customStyle="1" w:styleId="TI">
    <w:name w:val="TI"/>
    <w:basedOn w:val="Normal"/>
    <w:next w:val="ST"/>
    <w:qFormat/>
    <w:rsid w:val="00CA281B"/>
    <w:pPr>
      <w:spacing w:after="120"/>
      <w:contextualSpacing/>
      <w:jc w:val="center"/>
    </w:pPr>
    <w:rPr>
      <w:b/>
      <w:sz w:val="24"/>
    </w:rPr>
  </w:style>
  <w:style w:type="character" w:customStyle="1" w:styleId="CHMarker">
    <w:name w:val="CH_Marker"/>
    <w:basedOn w:val="DefaultParagraphFont"/>
    <w:qFormat/>
    <w:rsid w:val="00CA281B"/>
  </w:style>
  <w:style w:type="character" w:customStyle="1" w:styleId="RTMarker">
    <w:name w:val="RT_Marker"/>
    <w:qFormat/>
    <w:rsid w:val="00CA281B"/>
  </w:style>
  <w:style w:type="paragraph" w:customStyle="1" w:styleId="CN">
    <w:name w:val="CN"/>
    <w:basedOn w:val="Normal"/>
    <w:qFormat/>
    <w:rsid w:val="00CA281B"/>
    <w:rPr>
      <w:vanish/>
      <w:szCs w:val="18"/>
    </w:rPr>
  </w:style>
  <w:style w:type="paragraph" w:styleId="Header">
    <w:name w:val="header"/>
    <w:basedOn w:val="Normal"/>
    <w:qFormat/>
    <w:rsid w:val="00CA28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281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A05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t-ti">
    <w:name w:val="pt-ti"/>
    <w:basedOn w:val="Normal"/>
    <w:rsid w:val="00F306C8"/>
    <w:pPr>
      <w:spacing w:before="100" w:beforeAutospacing="1" w:after="100" w:afterAutospacing="1"/>
      <w:jc w:val="left"/>
    </w:pPr>
    <w:rPr>
      <w:sz w:val="24"/>
    </w:rPr>
  </w:style>
  <w:style w:type="character" w:customStyle="1" w:styleId="pt-defaultparagraphfont">
    <w:name w:val="pt-defaultparagraphfont"/>
    <w:basedOn w:val="DefaultParagraphFont"/>
    <w:rsid w:val="00F306C8"/>
  </w:style>
  <w:style w:type="paragraph" w:customStyle="1" w:styleId="pt-st">
    <w:name w:val="pt-st"/>
    <w:basedOn w:val="Normal"/>
    <w:rsid w:val="00F306C8"/>
    <w:pPr>
      <w:spacing w:before="100" w:beforeAutospacing="1" w:after="100" w:afterAutospacing="1"/>
      <w:jc w:val="left"/>
    </w:pPr>
    <w:rPr>
      <w:sz w:val="24"/>
    </w:rPr>
  </w:style>
  <w:style w:type="character" w:customStyle="1" w:styleId="pt-defaultparagraphfont-000000">
    <w:name w:val="pt-defaultparagraphfont-000000"/>
    <w:basedOn w:val="DefaultParagraphFont"/>
    <w:rsid w:val="00F306C8"/>
  </w:style>
  <w:style w:type="paragraph" w:customStyle="1" w:styleId="pt-ch">
    <w:name w:val="pt-ch"/>
    <w:basedOn w:val="Normal"/>
    <w:rsid w:val="00F306C8"/>
    <w:pPr>
      <w:spacing w:before="100" w:beforeAutospacing="1" w:after="100" w:afterAutospacing="1"/>
      <w:jc w:val="left"/>
    </w:pPr>
    <w:rPr>
      <w:sz w:val="24"/>
    </w:rPr>
  </w:style>
  <w:style w:type="paragraph" w:customStyle="1" w:styleId="pt-au">
    <w:name w:val="pt-au"/>
    <w:basedOn w:val="Normal"/>
    <w:rsid w:val="00F306C8"/>
    <w:pPr>
      <w:spacing w:before="100" w:beforeAutospacing="1" w:after="100" w:afterAutospacing="1"/>
      <w:jc w:val="left"/>
    </w:pPr>
    <w:rPr>
      <w:sz w:val="24"/>
    </w:rPr>
  </w:style>
  <w:style w:type="character" w:customStyle="1" w:styleId="pt-defaultparagraphfont-000001">
    <w:name w:val="pt-defaultparagraphfont-000001"/>
    <w:basedOn w:val="DefaultParagraphFont"/>
    <w:rsid w:val="00F306C8"/>
  </w:style>
  <w:style w:type="character" w:styleId="CommentReference">
    <w:name w:val="annotation reference"/>
    <w:basedOn w:val="DefaultParagraphFont"/>
    <w:rsid w:val="00C22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2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2553"/>
  </w:style>
  <w:style w:type="paragraph" w:styleId="CommentSubject">
    <w:name w:val="annotation subject"/>
    <w:basedOn w:val="CommentText"/>
    <w:next w:val="CommentText"/>
    <w:link w:val="CommentSubjectChar"/>
    <w:rsid w:val="00C22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2553"/>
    <w:rPr>
      <w:b/>
      <w:bCs/>
    </w:rPr>
  </w:style>
  <w:style w:type="paragraph" w:styleId="Revision">
    <w:name w:val="Revision"/>
    <w:hidden/>
    <w:uiPriority w:val="99"/>
    <w:semiHidden/>
    <w:rsid w:val="00C22553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illon\Documents\1%20SoS%20Regulations%20System%20Project\Reqs%20-%20ELF%202%20Register%20Issue%20Production\Templates\Regulation%20Page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06101-D532-4227-A887-CCBF1973FA7D}">
  <ds:schemaRefs>
    <ds:schemaRef ds:uri="http://schemas.microsoft.com/office/2006/metadata/properties"/>
    <ds:schemaRef ds:uri="http://schemas.microsoft.com/office/infopath/2007/PartnerControls"/>
    <ds:schemaRef ds:uri="c6685604-762d-421f-97ba-95a727bd5087"/>
    <ds:schemaRef ds:uri="95b49c1e-1dfa-4d64-afbd-d610c98a7ff4"/>
  </ds:schemaRefs>
</ds:datastoreItem>
</file>

<file path=customXml/itemProps2.xml><?xml version="1.0" encoding="utf-8"?>
<ds:datastoreItem xmlns:ds="http://schemas.openxmlformats.org/officeDocument/2006/customXml" ds:itemID="{B377824D-F7DB-43AB-B768-7FD8450F6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DB57D-436B-44E1-9291-6F4804D410B7}"/>
</file>

<file path=customXml/itemProps4.xml><?xml version="1.0" encoding="utf-8"?>
<ds:datastoreItem xmlns:ds="http://schemas.openxmlformats.org/officeDocument/2006/customXml" ds:itemID="{60EADBB8-3DA9-46E0-ABC6-58C362FCF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Regulation Page - Copy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Adipietro -MDA-</dc:creator>
  <cp:keywords/>
  <cp:lastModifiedBy>Natalie V Watson -MDA-</cp:lastModifiedBy>
  <cp:revision>2</cp:revision>
  <cp:lastPrinted>2026-03-05T14:46:00Z</cp:lastPrinted>
  <dcterms:created xsi:type="dcterms:W3CDTF">2026-04-16T14:09:00Z</dcterms:created>
  <dcterms:modified xsi:type="dcterms:W3CDTF">2026-04-16T14:09:00Z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