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29CC" w14:textId="77777777" w:rsidR="00836129" w:rsidRPr="00EE4DB0" w:rsidRDefault="00836129" w:rsidP="00836129">
      <w:pPr>
        <w:pStyle w:val="TI"/>
      </w:pPr>
      <w:r w:rsidRPr="00EE4DB0">
        <w:t>Title</w:t>
      </w:r>
      <w:r>
        <w:t xml:space="preserve"> </w:t>
      </w:r>
      <w:r w:rsidRPr="00EE4DB0">
        <w:t>15</w:t>
      </w:r>
      <w:r>
        <w:t xml:space="preserve"> </w:t>
      </w:r>
      <w:r w:rsidRPr="00EE4DB0">
        <w:t>DEPARTMENT</w:t>
      </w:r>
      <w:r>
        <w:t xml:space="preserve"> </w:t>
      </w:r>
      <w:r w:rsidRPr="00EE4DB0">
        <w:t>OF</w:t>
      </w:r>
      <w:r>
        <w:t xml:space="preserve"> </w:t>
      </w:r>
      <w:r w:rsidRPr="00EE4DB0">
        <w:t>AGRICULTURE</w:t>
      </w:r>
    </w:p>
    <w:p w14:paraId="7BA9524B" w14:textId="77777777" w:rsidR="00836129" w:rsidRPr="00836129" w:rsidRDefault="00836129" w:rsidP="00836129">
      <w:pPr>
        <w:pStyle w:val="ST"/>
      </w:pPr>
      <w:r w:rsidRPr="00836129">
        <w:t>Subtitle 20 SOIL AND WATER CONSERVATION</w:t>
      </w:r>
    </w:p>
    <w:p w14:paraId="29C7099F" w14:textId="65957552" w:rsidR="00836129" w:rsidRPr="00836129" w:rsidRDefault="00836129" w:rsidP="00836129">
      <w:pPr>
        <w:pStyle w:val="CH"/>
      </w:pPr>
      <w:r w:rsidRPr="00836129">
        <w:t xml:space="preserve">Chapter 07 </w:t>
      </w:r>
      <w:r>
        <w:t xml:space="preserve">Agricultural Operation Nutrient Management </w:t>
      </w:r>
      <w:r w:rsidRPr="00836129">
        <w:t>P</w:t>
      </w:r>
      <w:r>
        <w:t xml:space="preserve">lan </w:t>
      </w:r>
      <w:r w:rsidR="00FC0009">
        <w:t>Requirements</w:t>
      </w:r>
    </w:p>
    <w:p w14:paraId="53C8F4B3" w14:textId="70E0716E" w:rsidR="00836129" w:rsidRPr="00836129" w:rsidRDefault="00836129" w:rsidP="00836129">
      <w:pPr>
        <w:pStyle w:val="AU"/>
      </w:pPr>
      <w:r w:rsidRPr="00836129">
        <w:t xml:space="preserve">Authority: Agriculture Article, </w:t>
      </w:r>
      <w:bookmarkStart w:id="0" w:name="_Hlk177768065"/>
      <w:r w:rsidRPr="00836129">
        <w:t>§§</w:t>
      </w:r>
      <w:r>
        <w:t xml:space="preserve">8-801−8-806, </w:t>
      </w:r>
      <w:r w:rsidRPr="00836129">
        <w:rPr>
          <w:i/>
          <w:iCs/>
        </w:rPr>
        <w:t>and §§</w:t>
      </w:r>
      <w:bookmarkEnd w:id="0"/>
      <w:r w:rsidRPr="00836129">
        <w:rPr>
          <w:i/>
          <w:iCs/>
        </w:rPr>
        <w:t>8-8A-01 et seq.</w:t>
      </w:r>
      <w:r w:rsidRPr="00836129">
        <w:t>, Annotated Code of Maryland</w:t>
      </w:r>
    </w:p>
    <w:p w14:paraId="08D6E15F" w14:textId="498627D1" w:rsidR="0099207B" w:rsidRPr="004E35EE" w:rsidRDefault="0099207B" w:rsidP="0099207B">
      <w:pPr>
        <w:spacing w:line="360" w:lineRule="atLeast"/>
        <w:rPr>
          <w:rFonts w:ascii="Times New Roman" w:eastAsia="Times New Roman" w:hAnsi="Times New Roman" w:cs="Times New Roman"/>
          <w:color w:val="252525"/>
          <w:kern w:val="0"/>
          <w:sz w:val="18"/>
          <w:szCs w:val="18"/>
          <w14:ligatures w14:val="none"/>
        </w:rPr>
      </w:pPr>
      <w:r w:rsidRPr="004E35EE">
        <w:rPr>
          <w:rFonts w:ascii="Times New Roman" w:eastAsia="Times New Roman" w:hAnsi="Times New Roman" w:cs="Times New Roman"/>
          <w:color w:val="252525"/>
          <w:kern w:val="0"/>
          <w:sz w:val="18"/>
          <w:szCs w:val="18"/>
          <w14:ligatures w14:val="none"/>
        </w:rPr>
        <w:t>.02 Incorporation by Reference.</w:t>
      </w:r>
    </w:p>
    <w:p w14:paraId="3690B3CF" w14:textId="35CC1427" w:rsidR="0099207B" w:rsidRPr="004E35EE" w:rsidRDefault="0099207B" w:rsidP="0099207B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18"/>
          <w:szCs w:val="18"/>
          <w14:ligatures w14:val="none"/>
        </w:rPr>
      </w:pPr>
      <w:r w:rsidRPr="004E35EE">
        <w:rPr>
          <w:rFonts w:ascii="Times New Roman" w:eastAsia="Times New Roman" w:hAnsi="Times New Roman" w:cs="Times New Roman"/>
          <w:color w:val="212121"/>
          <w:kern w:val="0"/>
          <w:sz w:val="18"/>
          <w:szCs w:val="18"/>
          <w14:ligatures w14:val="none"/>
        </w:rPr>
        <w:t xml:space="preserve">The performance and technical standards provided in this subtitle are found in the Department of Agriculture's Maryland Nutrient Management Manual (November 1999), Supplement No. 1 (September 2000), Supplement No. 2 (November 2001), Supplement No. 3 (September 2004), Supplement No. 4 (November 2005), Supplement No. 5 (November 2006), Supplement No. 6 (May 2009), Supplement No. 7 (May 2012), Supplement No. 8 (August 2016), [and] Supplement No. 9 (June 2022), </w:t>
      </w:r>
      <w:r w:rsidRPr="004E35EE">
        <w:rPr>
          <w:rFonts w:ascii="Times New Roman" w:eastAsia="Times New Roman" w:hAnsi="Times New Roman" w:cs="Times New Roman"/>
          <w:i/>
          <w:iCs/>
          <w:color w:val="212121"/>
          <w:kern w:val="0"/>
          <w:sz w:val="18"/>
          <w:szCs w:val="18"/>
          <w14:ligatures w14:val="none"/>
        </w:rPr>
        <w:t>and Supplement No. 10 (July 2024),</w:t>
      </w:r>
      <w:r w:rsidRPr="004E35EE">
        <w:rPr>
          <w:rFonts w:ascii="Times New Roman" w:eastAsia="Times New Roman" w:hAnsi="Times New Roman" w:cs="Times New Roman"/>
          <w:color w:val="212121"/>
          <w:kern w:val="0"/>
          <w:sz w:val="18"/>
          <w:szCs w:val="18"/>
          <w14:ligatures w14:val="none"/>
        </w:rPr>
        <w:t xml:space="preserve"> which are incorporated by reference.</w:t>
      </w:r>
    </w:p>
    <w:p w14:paraId="3D215BDC" w14:textId="77777777" w:rsidR="0099207B" w:rsidRDefault="0099207B"/>
    <w:sectPr w:rsidR="009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7B"/>
    <w:rsid w:val="00836129"/>
    <w:rsid w:val="0099207B"/>
    <w:rsid w:val="00C34E03"/>
    <w:rsid w:val="00C4558B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10B9"/>
  <w15:chartTrackingRefBased/>
  <w15:docId w15:val="{F3F7DD14-4DBA-4BEC-A673-0DC04BD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7B"/>
  </w:style>
  <w:style w:type="paragraph" w:styleId="Heading1">
    <w:name w:val="heading 1"/>
    <w:basedOn w:val="Normal"/>
    <w:next w:val="Normal"/>
    <w:link w:val="Heading1Char"/>
    <w:uiPriority w:val="9"/>
    <w:qFormat/>
    <w:rsid w:val="0099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07B"/>
    <w:rPr>
      <w:b/>
      <w:bCs/>
      <w:smallCaps/>
      <w:color w:val="0F4761" w:themeColor="accent1" w:themeShade="BF"/>
      <w:spacing w:val="5"/>
    </w:rPr>
  </w:style>
  <w:style w:type="paragraph" w:customStyle="1" w:styleId="AU">
    <w:name w:val="AU"/>
    <w:basedOn w:val="Normal"/>
    <w:qFormat/>
    <w:rsid w:val="00836129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customStyle="1" w:styleId="CH">
    <w:name w:val="CH"/>
    <w:basedOn w:val="Normal"/>
    <w:next w:val="AU"/>
    <w:rsid w:val="00836129"/>
    <w:pPr>
      <w:spacing w:after="120" w:line="240" w:lineRule="auto"/>
      <w:ind w:left="158" w:hanging="158"/>
      <w:jc w:val="both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ST">
    <w:name w:val="ST"/>
    <w:basedOn w:val="Normal"/>
    <w:next w:val="CH"/>
    <w:rsid w:val="00836129"/>
    <w:pPr>
      <w:spacing w:after="8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14:ligatures w14:val="none"/>
    </w:rPr>
  </w:style>
  <w:style w:type="paragraph" w:customStyle="1" w:styleId="TI">
    <w:name w:val="TI"/>
    <w:basedOn w:val="Normal"/>
    <w:next w:val="ST"/>
    <w:rsid w:val="00836129"/>
    <w:pPr>
      <w:spacing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BC6761-EBC0-421F-A23C-FBDFEE8D2BEF}"/>
</file>

<file path=customXml/itemProps2.xml><?xml version="1.0" encoding="utf-8"?>
<ds:datastoreItem xmlns:ds="http://schemas.openxmlformats.org/officeDocument/2006/customXml" ds:itemID="{25A846D8-06D9-48B8-BC94-2210369661F1}"/>
</file>

<file path=customXml/itemProps3.xml><?xml version="1.0" encoding="utf-8"?>
<ds:datastoreItem xmlns:ds="http://schemas.openxmlformats.org/officeDocument/2006/customXml" ds:itemID="{84F05524-24C4-4FA6-87F7-6D5FAD542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Filbert</dc:creator>
  <cp:keywords/>
  <dc:description/>
  <cp:lastModifiedBy>Thomas Filbert</cp:lastModifiedBy>
  <cp:revision>2</cp:revision>
  <dcterms:created xsi:type="dcterms:W3CDTF">2024-09-21T03:51:00Z</dcterms:created>
  <dcterms:modified xsi:type="dcterms:W3CDTF">2024-09-21T03:51:00Z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