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-720"/>
          <w:tab w:val="left" w:leader="none" w:pos="360"/>
          <w:tab w:val="left" w:leader="none" w:pos="504"/>
          <w:tab w:val="left" w:leader="none" w:pos="540"/>
          <w:tab w:val="left" w:leader="none" w:pos="720"/>
          <w:tab w:val="left" w:leader="none" w:pos="1008"/>
          <w:tab w:val="left" w:leader="none" w:pos="1440"/>
          <w:tab w:val="left" w:leader="none" w:pos="1512"/>
          <w:tab w:val="left" w:leader="none" w:pos="2016"/>
          <w:tab w:val="left" w:leader="none" w:pos="2160"/>
          <w:tab w:val="left" w:leader="none" w:pos="2520"/>
          <w:tab w:val="left" w:leader="none" w:pos="2880"/>
          <w:tab w:val="left" w:leader="none" w:pos="3024"/>
          <w:tab w:val="left" w:leader="none" w:pos="3528"/>
          <w:tab w:val="left" w:leader="none" w:pos="3600"/>
          <w:tab w:val="left" w:leader="none" w:pos="4032"/>
          <w:tab w:val="left" w:leader="none" w:pos="4320"/>
          <w:tab w:val="left" w:leader="none" w:pos="4536"/>
          <w:tab w:val="left" w:leader="none" w:pos="5040"/>
          <w:tab w:val="left" w:leader="none" w:pos="5544"/>
        </w:tabs>
        <w:ind w:left="0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PESTICIDE ADVISORY COMMITTEE MEETING*</w:t>
      </w:r>
    </w:p>
    <w:p w:rsidR="00000000" w:rsidDel="00000000" w:rsidP="00000000" w:rsidRDefault="00000000" w:rsidRPr="00000000" w14:paraId="00000002">
      <w:pPr>
        <w:tabs>
          <w:tab w:val="left" w:leader="none" w:pos="-720"/>
          <w:tab w:val="left" w:leader="none" w:pos="360"/>
          <w:tab w:val="left" w:leader="none" w:pos="504"/>
          <w:tab w:val="left" w:leader="none" w:pos="540"/>
          <w:tab w:val="left" w:leader="none" w:pos="720"/>
          <w:tab w:val="left" w:leader="none" w:pos="1008"/>
          <w:tab w:val="left" w:leader="none" w:pos="1440"/>
          <w:tab w:val="left" w:leader="none" w:pos="1512"/>
          <w:tab w:val="left" w:leader="none" w:pos="2016"/>
          <w:tab w:val="left" w:leader="none" w:pos="2160"/>
          <w:tab w:val="left" w:leader="none" w:pos="2520"/>
          <w:tab w:val="left" w:leader="none" w:pos="2880"/>
          <w:tab w:val="left" w:leader="none" w:pos="3024"/>
          <w:tab w:val="left" w:leader="none" w:pos="3528"/>
          <w:tab w:val="left" w:leader="none" w:pos="3600"/>
          <w:tab w:val="left" w:leader="none" w:pos="4032"/>
          <w:tab w:val="left" w:leader="none" w:pos="4320"/>
          <w:tab w:val="left" w:leader="none" w:pos="4536"/>
          <w:tab w:val="left" w:leader="none" w:pos="5040"/>
          <w:tab w:val="left" w:leader="none" w:pos="5544"/>
        </w:tabs>
        <w:ind w:left="0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October 28, 2026; 10 am – 12:00 pm</w:t>
      </w:r>
    </w:p>
    <w:p w:rsidR="00000000" w:rsidDel="00000000" w:rsidP="00000000" w:rsidRDefault="00000000" w:rsidRPr="00000000" w14:paraId="00000003">
      <w:pPr>
        <w:tabs>
          <w:tab w:val="left" w:leader="none" w:pos="-720"/>
          <w:tab w:val="left" w:leader="none" w:pos="360"/>
          <w:tab w:val="left" w:leader="none" w:pos="504"/>
          <w:tab w:val="left" w:leader="none" w:pos="540"/>
          <w:tab w:val="left" w:leader="none" w:pos="720"/>
          <w:tab w:val="left" w:leader="none" w:pos="1008"/>
          <w:tab w:val="left" w:leader="none" w:pos="1440"/>
          <w:tab w:val="left" w:leader="none" w:pos="1512"/>
          <w:tab w:val="left" w:leader="none" w:pos="2016"/>
          <w:tab w:val="left" w:leader="none" w:pos="2160"/>
          <w:tab w:val="left" w:leader="none" w:pos="2520"/>
          <w:tab w:val="left" w:leader="none" w:pos="2880"/>
          <w:tab w:val="left" w:leader="none" w:pos="3024"/>
          <w:tab w:val="left" w:leader="none" w:pos="3528"/>
          <w:tab w:val="left" w:leader="none" w:pos="3600"/>
          <w:tab w:val="left" w:leader="none" w:pos="4032"/>
          <w:tab w:val="left" w:leader="none" w:pos="4320"/>
          <w:tab w:val="left" w:leader="none" w:pos="4536"/>
          <w:tab w:val="left" w:leader="none" w:pos="5040"/>
          <w:tab w:val="left" w:leader="none" w:pos="5544"/>
        </w:tabs>
        <w:ind w:left="0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Virtual</w:t>
      </w:r>
    </w:p>
    <w:p w:rsidR="00000000" w:rsidDel="00000000" w:rsidP="00000000" w:rsidRDefault="00000000" w:rsidRPr="00000000" w14:paraId="00000004">
      <w:pPr>
        <w:tabs>
          <w:tab w:val="left" w:leader="none" w:pos="-720"/>
          <w:tab w:val="left" w:leader="none" w:pos="360"/>
          <w:tab w:val="left" w:leader="none" w:pos="504"/>
          <w:tab w:val="left" w:leader="none" w:pos="540"/>
          <w:tab w:val="left" w:leader="none" w:pos="720"/>
          <w:tab w:val="left" w:leader="none" w:pos="1008"/>
          <w:tab w:val="left" w:leader="none" w:pos="1440"/>
          <w:tab w:val="left" w:leader="none" w:pos="1512"/>
          <w:tab w:val="left" w:leader="none" w:pos="2016"/>
          <w:tab w:val="left" w:leader="none" w:pos="2160"/>
          <w:tab w:val="left" w:leader="none" w:pos="2520"/>
          <w:tab w:val="left" w:leader="none" w:pos="2880"/>
          <w:tab w:val="left" w:leader="none" w:pos="3024"/>
          <w:tab w:val="left" w:leader="none" w:pos="3528"/>
          <w:tab w:val="left" w:leader="none" w:pos="3600"/>
          <w:tab w:val="left" w:leader="none" w:pos="4032"/>
          <w:tab w:val="left" w:leader="none" w:pos="4320"/>
          <w:tab w:val="left" w:leader="none" w:pos="4536"/>
          <w:tab w:val="left" w:leader="none" w:pos="5040"/>
          <w:tab w:val="left" w:leader="none" w:pos="5544"/>
        </w:tabs>
        <w:ind w:left="0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Google Meet joining info</w:t>
      </w:r>
    </w:p>
    <w:p w:rsidR="00000000" w:rsidDel="00000000" w:rsidP="00000000" w:rsidRDefault="00000000" w:rsidRPr="00000000" w14:paraId="00000006">
      <w:pPr>
        <w:ind w:left="1440" w:hanging="1440"/>
        <w:jc w:val="center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Video call link:</w:t>
      </w:r>
      <w:hyperlink r:id="rId7">
        <w:r w:rsidDel="00000000" w:rsidR="00000000" w:rsidRPr="00000000">
          <w:rPr>
            <w:rFonts w:ascii="Arial" w:cs="Arial" w:eastAsia="Arial" w:hAnsi="Arial"/>
            <w:color w:val="0000ff"/>
            <w:sz w:val="24"/>
            <w:szCs w:val="24"/>
            <w:u w:val="single"/>
            <w:rtl w:val="0"/>
          </w:rPr>
          <w:t xml:space="preserve"> https://meet.google.com/wwg-xkyn-hfe</w:t>
        </w:r>
      </w:hyperlink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br w:type="textWrapping"/>
        <w:t xml:space="preserve">Or dial: (US) </w:t>
      </w:r>
      <w:hyperlink r:id="rId8">
        <w:r w:rsidDel="00000000" w:rsidR="00000000" w:rsidRPr="00000000">
          <w:rPr>
            <w:rFonts w:ascii="Arial" w:cs="Arial" w:eastAsia="Arial" w:hAnsi="Arial"/>
            <w:color w:val="0000ff"/>
            <w:sz w:val="24"/>
            <w:szCs w:val="24"/>
            <w:u w:val="single"/>
            <w:rtl w:val="0"/>
          </w:rPr>
          <w:t xml:space="preserve">+1 262-885-2414</w:t>
        </w:r>
      </w:hyperlink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‬ PIN: 636 238 127‬#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1440" w:hanging="1440"/>
        <w:jc w:val="center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1440" w:hanging="1440"/>
        <w:jc w:val="center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1440" w:hanging="1440"/>
        <w:jc w:val="center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1440" w:hanging="144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1440" w:hanging="1440"/>
        <w:rPr>
          <w:rFonts w:ascii="Arial" w:cs="Arial" w:eastAsia="Arial" w:hAnsi="Arial"/>
          <w:i w:val="1"/>
          <w:i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10:00 – 10:15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44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Introductory Comments – Dr. Frederick Kutz, Chair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-720"/>
        </w:tabs>
        <w:spacing w:after="0" w:before="0" w:line="240" w:lineRule="auto"/>
        <w:ind w:left="720" w:right="144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Roll Call – Committee Members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-720"/>
        </w:tabs>
        <w:spacing w:after="0" w:before="0" w:line="240" w:lineRule="auto"/>
        <w:ind w:left="720" w:right="144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July recording available at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https://mda.maryland.gov/about_mda/pages/pesticide-advisory-committee.aspx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-720"/>
        </w:tabs>
        <w:spacing w:after="0" w:before="0" w:line="240" w:lineRule="auto"/>
        <w:ind w:left="720" w:right="14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(Live recording will serve as meeting minutes)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-720"/>
        </w:tabs>
        <w:spacing w:after="0" w:before="0" w:line="240" w:lineRule="auto"/>
        <w:ind w:left="360" w:right="14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0"/>
        </w:tabs>
        <w:spacing w:after="0" w:before="0" w:line="240" w:lineRule="auto"/>
        <w:ind w:left="0" w:right="144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10:15 – 11:15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ind w:left="0" w:right="0" w:firstLine="72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Pesticide Usage in the Pest Management Industry</w:t>
      </w:r>
    </w:p>
    <w:p w:rsidR="00000000" w:rsidDel="00000000" w:rsidP="00000000" w:rsidRDefault="00000000" w:rsidRPr="00000000" w14:paraId="00000013">
      <w:pPr>
        <w:widowControl w:val="1"/>
        <w:ind w:left="72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Discussion centering on both residential and commercial pest management. Emphasis on rodenticides.  Will include opinions on pesticide usage around chemically sensitive citizens in Maryland from a PMO perspective.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0"/>
        </w:tabs>
        <w:spacing w:after="0" w:before="0" w:line="240" w:lineRule="auto"/>
        <w:ind w:left="720" w:right="144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Dr. Kathy Heinsohn (American Pest)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0"/>
        </w:tabs>
        <w:spacing w:after="0" w:before="0" w:line="240" w:lineRule="auto"/>
        <w:ind w:left="0" w:right="144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0"/>
        </w:tabs>
        <w:spacing w:after="0" w:before="0" w:line="240" w:lineRule="auto"/>
        <w:ind w:left="0" w:right="144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11:15 – 11:25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pgSz w:h="15840" w:w="12240" w:orient="portrait"/>
          <w:pgMar w:bottom="720" w:top="1170" w:left="1008" w:right="720" w:header="720" w:footer="720"/>
          <w:pgNumType w:start="1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Misc.  Pesticide Regulation Section Updates – Kelly Love/Alex Lehmann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-720"/>
          <w:tab w:val="left" w:leader="none" w:pos="360"/>
        </w:tabs>
        <w:spacing w:after="0" w:before="0" w:line="240" w:lineRule="auto"/>
        <w:ind w:left="0" w:right="14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1008" w:top="1008" w:left="1008" w:right="720" w:header="720" w:footer="720"/>
          <w:cols w:equalWidth="0" w:num="2">
            <w:col w:space="522" w:w="4995"/>
            <w:col w:space="0" w:w="4995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-720"/>
          <w:tab w:val="left" w:leader="none" w:pos="360"/>
        </w:tabs>
        <w:ind w:left="0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11:25 – 11:35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720"/>
          <w:tab w:val="left" w:leader="none" w:pos="360"/>
        </w:tabs>
        <w:spacing w:after="0" w:before="0" w:line="240" w:lineRule="auto"/>
        <w:ind w:left="720" w:right="144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New Business – Discussion on vacant positions, Ag Commission Representative and House of Delegates Representative.  </w:t>
      </w:r>
    </w:p>
    <w:p w:rsidR="00000000" w:rsidDel="00000000" w:rsidP="00000000" w:rsidRDefault="00000000" w:rsidRPr="00000000" w14:paraId="0000001B">
      <w:pPr>
        <w:tabs>
          <w:tab w:val="left" w:leader="none" w:pos="-720"/>
          <w:tab w:val="left" w:leader="none" w:pos="360"/>
        </w:tabs>
        <w:ind w:left="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-720"/>
          <w:tab w:val="left" w:leader="none" w:pos="360"/>
        </w:tabs>
        <w:ind w:left="0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11:35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720"/>
          <w:tab w:val="left" w:leader="none" w:pos="360"/>
        </w:tabs>
        <w:spacing w:after="0" w:before="0" w:line="240" w:lineRule="auto"/>
        <w:ind w:left="720" w:right="144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Public Comment</w:t>
      </w:r>
    </w:p>
    <w:p w:rsidR="00000000" w:rsidDel="00000000" w:rsidP="00000000" w:rsidRDefault="00000000" w:rsidRPr="00000000" w14:paraId="0000001E">
      <w:pPr>
        <w:ind w:left="0" w:firstLine="0"/>
        <w:rPr>
          <w:rFonts w:ascii="Arial" w:cs="Arial" w:eastAsia="Arial" w:hAnsi="Arial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144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Adjourn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144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720" w:right="144" w:hanging="7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This meeting will be recorded.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720" w:right="144" w:hanging="7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**Members of the public requesting to speak will have a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maximum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of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 minutes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14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14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Anyone wishing to submit documentation for member review may do so by email to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pest.reg@maryland.gov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Please include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Pesticide Advisory Committee Documents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 the subject line.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14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144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0" w:right="144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Please Note: Regardless of meeting setting (in-person, virtual, etc.), the meeting will be cancelled if Anne Arundel County Schools are delayed for 2 hours or closed due to inclement weather or if the State has declared liberal leave or closes (Anne Arundel County or State-wide operations) for any reason.  </w:t>
      </w:r>
    </w:p>
    <w:sectPr>
      <w:type w:val="continuous"/>
      <w:pgSz w:h="15840" w:w="12240" w:orient="portrait"/>
      <w:pgMar w:bottom="1008" w:top="1008" w:left="1008" w:right="7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>
        <w:widowControl w:val="0"/>
        <w:ind w:left="1080" w:right="144" w:hanging="36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1Paragraph" w:customStyle="1">
    <w:name w:val="1Paragraph"/>
    <w:uiPriority w:val="99"/>
    <w:rsid w:val="004A3525"/>
    <w:pPr>
      <w:widowControl w:val="0"/>
      <w:tabs>
        <w:tab w:val="left" w:pos="720"/>
      </w:tabs>
      <w:autoSpaceDE w:val="0"/>
      <w:autoSpaceDN w:val="0"/>
      <w:adjustRightInd w:val="0"/>
      <w:spacing w:after="0" w:line="240" w:lineRule="auto"/>
      <w:ind w:left="720" w:right="144" w:hanging="720"/>
      <w:jc w:val="both"/>
    </w:pPr>
    <w:rPr>
      <w:rFonts w:ascii="Times New Roman" w:cs="Times New Roman" w:eastAsia="Times New Roman" w:hAnsi="Times New Roman"/>
      <w:sz w:val="24"/>
      <w:szCs w:val="24"/>
    </w:rPr>
  </w:style>
  <w:style w:type="character" w:styleId="Hyperlink">
    <w:name w:val="Hyperlink"/>
    <w:uiPriority w:val="99"/>
    <w:rsid w:val="004A352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4A3525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A3525"/>
    <w:rPr>
      <w:rFonts w:ascii="Times New Roman" w:cs="Times New Roman" w:eastAsia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C27592"/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C27592"/>
    <w:rPr>
      <w:rFonts w:ascii="Segoe UI" w:cs="Segoe UI" w:eastAsia="Times New Roman" w:hAnsi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 w:val="1"/>
    <w:rsid w:val="00941A90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41A90"/>
    <w:rPr>
      <w:rFonts w:ascii="Times New Roman" w:cs="Times New Roman" w:eastAsia="Times New Roman" w:hAnsi="Times New Roman"/>
      <w:sz w:val="20"/>
      <w:szCs w:val="20"/>
    </w:rPr>
  </w:style>
  <w:style w:type="paragraph" w:styleId="ListParagraph">
    <w:name w:val="List Paragraph"/>
    <w:basedOn w:val="Normal"/>
    <w:uiPriority w:val="34"/>
    <w:qFormat w:val="1"/>
    <w:rsid w:val="003741C0"/>
    <w:pPr>
      <w:ind w:left="720"/>
      <w:contextualSpacing w:val="1"/>
    </w:p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EA32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EA321D"/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EA321D"/>
    <w:rPr>
      <w:rFonts w:ascii="Times New Roman" w:cs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EA321D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EA321D"/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236A13"/>
    <w:rPr>
      <w:color w:val="605e5c"/>
      <w:shd w:color="auto" w:fill="e1dfdd" w:val="clear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C624F2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C624F2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about:blank" TargetMode="External"/><Relationship Id="rId9" Type="http://schemas.openxmlformats.org/officeDocument/2006/relationships/hyperlink" Target="https://mda.maryland.gov/about_mda/pages/pesticide-advisory-committee.aspx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meet.google.com/wwg-xkyn-hfe" TargetMode="External"/><Relationship Id="rId8" Type="http://schemas.openxmlformats.org/officeDocument/2006/relationships/hyperlink" Target="tel:(262)%20885-2414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WcXpoxVuxtQLiSCIzvgQot4YuA==">CgMxLjA4AHIhMTUxUnNvTXlDREZWVmhUa01rWFJMMm12TFB5blRvelRU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2026-10-14T16:00:00Z</dcterms:created>
  <dc:creator>Amy Brown</dc:creator>
</cp:coreProperties>
</file>